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32" w:rsidRDefault="009627B2" w:rsidP="00A74654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39" style="position:absolute;left:0;text-align:left;margin-left:-6.75pt;margin-top:17.25pt;width:540pt;height:20.25pt;z-index:-251642880" fillcolor="#a5a5a5 [2092]"/>
        </w:pict>
      </w:r>
    </w:p>
    <w:p w:rsidR="00C72F32" w:rsidRDefault="00437DDC" w:rsidP="00C72F32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PLC </w:t>
      </w:r>
      <w:r w:rsidR="00453765">
        <w:rPr>
          <w:rFonts w:ascii="Arial" w:hAnsi="Arial" w:cs="Arial" w:hint="eastAsia"/>
          <w:b/>
          <w:sz w:val="24"/>
          <w:szCs w:val="24"/>
        </w:rPr>
        <w:t xml:space="preserve">FIBER OPTIC SPLITTER </w:t>
      </w:r>
      <w:r w:rsidR="002D61CB">
        <w:rPr>
          <w:rFonts w:ascii="Arial" w:hAnsi="Arial" w:cs="Arial" w:hint="eastAsia"/>
          <w:b/>
          <w:sz w:val="24"/>
          <w:szCs w:val="24"/>
        </w:rPr>
        <w:t>WITH FANOUT</w:t>
      </w:r>
    </w:p>
    <w:p w:rsidR="00437DDC" w:rsidRPr="00C72F32" w:rsidRDefault="00437DDC" w:rsidP="00C72F32">
      <w:pPr>
        <w:autoSpaceDE w:val="0"/>
        <w:autoSpaceDN w:val="0"/>
        <w:rPr>
          <w:rFonts w:ascii="Arial" w:hAnsi="Arial" w:cs="Arial"/>
          <w:b/>
          <w:sz w:val="24"/>
          <w:szCs w:val="24"/>
        </w:rPr>
      </w:pPr>
      <w:r w:rsidRPr="00C72F32">
        <w:rPr>
          <w:rFonts w:ascii="Arial" w:hAnsi="Arial" w:cs="Arial"/>
          <w:szCs w:val="21"/>
        </w:rPr>
        <w:t xml:space="preserve">PLC fiber optic splitter or Planar </w:t>
      </w:r>
      <w:proofErr w:type="spellStart"/>
      <w:r w:rsidRPr="00C72F32">
        <w:rPr>
          <w:rFonts w:ascii="Arial" w:hAnsi="Arial" w:cs="Arial"/>
          <w:szCs w:val="21"/>
        </w:rPr>
        <w:t>Lightwave</w:t>
      </w:r>
      <w:proofErr w:type="spellEnd"/>
      <w:r w:rsidRPr="00C72F32">
        <w:rPr>
          <w:rFonts w:ascii="Arial" w:hAnsi="Arial" w:cs="Arial"/>
          <w:szCs w:val="21"/>
        </w:rPr>
        <w:t xml:space="preserve"> Circuit Splitter is one of ideal component for future network expansion by offering high stable performance and stability. It is a splitter suitable for multiple operating </w:t>
      </w:r>
      <w:proofErr w:type="gramStart"/>
      <w:r w:rsidRPr="00C72F32">
        <w:rPr>
          <w:rFonts w:ascii="Arial" w:hAnsi="Arial" w:cs="Arial"/>
          <w:szCs w:val="21"/>
        </w:rPr>
        <w:t>wavelengths(</w:t>
      </w:r>
      <w:proofErr w:type="gramEnd"/>
      <w:r w:rsidRPr="00C72F32">
        <w:rPr>
          <w:rFonts w:ascii="Arial" w:hAnsi="Arial" w:cs="Arial"/>
          <w:szCs w:val="21"/>
        </w:rPr>
        <w:t xml:space="preserve">1260-1650nm) with equal splitting </w:t>
      </w:r>
      <w:proofErr w:type="spellStart"/>
      <w:r w:rsidRPr="00C72F32">
        <w:rPr>
          <w:rFonts w:ascii="Arial" w:hAnsi="Arial" w:cs="Arial"/>
          <w:szCs w:val="21"/>
        </w:rPr>
        <w:t>raito</w:t>
      </w:r>
      <w:proofErr w:type="spellEnd"/>
      <w:r w:rsidRPr="00C72F32">
        <w:rPr>
          <w:rFonts w:ascii="Arial" w:hAnsi="Arial" w:cs="Arial"/>
          <w:szCs w:val="21"/>
        </w:rPr>
        <w:t xml:space="preserve"> in small size compact configuration.  </w:t>
      </w:r>
    </w:p>
    <w:p w:rsidR="00437DDC" w:rsidRPr="00C72F32" w:rsidRDefault="00BB658F" w:rsidP="00437DDC">
      <w:pPr>
        <w:pStyle w:val="a8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 xml:space="preserve">FANOUT </w:t>
      </w:r>
      <w:r w:rsidR="00437DDC" w:rsidRPr="00C72F32">
        <w:rPr>
          <w:rFonts w:ascii="Arial" w:hAnsi="Arial" w:cs="Arial"/>
          <w:sz w:val="21"/>
          <w:szCs w:val="21"/>
        </w:rPr>
        <w:t xml:space="preserve">PLC </w:t>
      </w:r>
      <w:r>
        <w:rPr>
          <w:rFonts w:ascii="Arial" w:hAnsi="Arial" w:cs="Arial"/>
          <w:sz w:val="21"/>
          <w:szCs w:val="21"/>
        </w:rPr>
        <w:t>Fiber Optic Splitter</w:t>
      </w:r>
      <w:r w:rsidR="00437DDC" w:rsidRPr="00C72F32">
        <w:rPr>
          <w:rFonts w:ascii="Arial" w:hAnsi="Arial" w:cs="Arial"/>
          <w:sz w:val="21"/>
          <w:szCs w:val="21"/>
        </w:rPr>
        <w:t xml:space="preserve"> is usually with </w:t>
      </w:r>
      <w:proofErr w:type="spellStart"/>
      <w:r w:rsidR="00453765">
        <w:rPr>
          <w:rFonts w:ascii="Arial" w:hAnsi="Arial" w:cs="Arial" w:hint="eastAsia"/>
          <w:sz w:val="21"/>
          <w:szCs w:val="21"/>
        </w:rPr>
        <w:t>fanout</w:t>
      </w:r>
      <w:proofErr w:type="spellEnd"/>
      <w:r w:rsidR="00453765">
        <w:rPr>
          <w:rFonts w:ascii="Arial" w:hAnsi="Arial" w:cs="Arial" w:hint="eastAsia"/>
          <w:sz w:val="21"/>
          <w:szCs w:val="21"/>
        </w:rPr>
        <w:t xml:space="preserve"> out kits to convert the ribbon fiber to 0.9mm fiber which can </w:t>
      </w:r>
      <w:proofErr w:type="gramStart"/>
      <w:r w:rsidR="00453765">
        <w:rPr>
          <w:rFonts w:ascii="Arial" w:hAnsi="Arial" w:cs="Arial" w:hint="eastAsia"/>
          <w:sz w:val="21"/>
          <w:szCs w:val="21"/>
        </w:rPr>
        <w:t>terminated</w:t>
      </w:r>
      <w:proofErr w:type="gramEnd"/>
      <w:r w:rsidR="00453765">
        <w:rPr>
          <w:rFonts w:ascii="Arial" w:hAnsi="Arial" w:cs="Arial" w:hint="eastAsia"/>
          <w:sz w:val="21"/>
          <w:szCs w:val="21"/>
        </w:rPr>
        <w:t xml:space="preserve"> with connectors and patch with adapters directly. </w:t>
      </w:r>
    </w:p>
    <w:p w:rsidR="00C72F32" w:rsidRDefault="00086B45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086B45">
        <w:rPr>
          <w:rFonts w:ascii="Arial" w:eastAsia="宋体" w:hAnsi="Arial" w:cs="Arial"/>
          <w:b/>
          <w:bCs/>
          <w:kern w:val="0"/>
          <w:sz w:val="24"/>
          <w:szCs w:val="24"/>
        </w:rPr>
        <w:t>Features</w:t>
      </w:r>
      <w:r w:rsidR="00437DDC">
        <w:rPr>
          <w:rFonts w:ascii="Georgia" w:hAnsi="Georgia"/>
          <w:color w:val="333333"/>
        </w:rPr>
        <w:br/>
      </w:r>
      <w:r w:rsidR="00437DDC" w:rsidRPr="00C72F32">
        <w:rPr>
          <w:rFonts w:ascii="Arial" w:hAnsi="Arial" w:cs="Arial"/>
          <w:szCs w:val="21"/>
          <w:shd w:val="clear" w:color="auto" w:fill="FFFFFF"/>
        </w:rPr>
        <w:t>--Single mode, multimode fiber splitter available</w:t>
      </w:r>
    </w:p>
    <w:p w:rsidR="00C72F32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C72F32">
        <w:rPr>
          <w:rFonts w:ascii="Arial" w:hAnsi="Arial" w:cs="Arial"/>
          <w:szCs w:val="21"/>
          <w:shd w:val="clear" w:color="auto" w:fill="FFFFFF"/>
        </w:rPr>
        <w:t>--</w:t>
      </w:r>
      <w:proofErr w:type="spellStart"/>
      <w:r w:rsidR="00453765">
        <w:rPr>
          <w:rFonts w:ascii="Arial" w:hAnsi="Arial" w:cs="Arial" w:hint="eastAsia"/>
          <w:szCs w:val="21"/>
          <w:shd w:val="clear" w:color="auto" w:fill="FFFFFF"/>
        </w:rPr>
        <w:t>Fanout</w:t>
      </w:r>
      <w:proofErr w:type="spellEnd"/>
      <w:r w:rsidR="00453765">
        <w:rPr>
          <w:rFonts w:ascii="Arial" w:hAnsi="Arial" w:cs="Arial" w:hint="eastAsia"/>
          <w:szCs w:val="21"/>
          <w:shd w:val="clear" w:color="auto" w:fill="FFFFFF"/>
        </w:rPr>
        <w:t xml:space="preserve"> kits applied, can patch with adapters when terminated with connectors</w:t>
      </w:r>
    </w:p>
    <w:p w:rsidR="00453765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 w:hint="eastAsia"/>
          <w:szCs w:val="21"/>
          <w:shd w:val="clear" w:color="auto" w:fill="FFFFFF"/>
        </w:rPr>
      </w:pPr>
      <w:r w:rsidRPr="00C72F32">
        <w:rPr>
          <w:rFonts w:ascii="Arial" w:hAnsi="Arial" w:cs="Arial"/>
          <w:szCs w:val="21"/>
          <w:shd w:val="clear" w:color="auto" w:fill="FFFFFF"/>
        </w:rPr>
        <w:t>--</w:t>
      </w:r>
      <w:r w:rsidR="00453765">
        <w:rPr>
          <w:rFonts w:ascii="Arial" w:hAnsi="Arial" w:cs="Arial" w:hint="eastAsia"/>
          <w:szCs w:val="21"/>
          <w:shd w:val="clear" w:color="auto" w:fill="FFFFFF"/>
        </w:rPr>
        <w:t xml:space="preserve">Suitable for the place where have extra space for </w:t>
      </w:r>
      <w:proofErr w:type="spellStart"/>
      <w:r w:rsidR="00453765">
        <w:rPr>
          <w:rFonts w:ascii="Arial" w:hAnsi="Arial" w:cs="Arial" w:hint="eastAsia"/>
          <w:szCs w:val="21"/>
          <w:shd w:val="clear" w:color="auto" w:fill="FFFFFF"/>
        </w:rPr>
        <w:t>fanout</w:t>
      </w:r>
      <w:proofErr w:type="spellEnd"/>
      <w:r w:rsidR="00453765">
        <w:rPr>
          <w:rFonts w:ascii="Arial" w:hAnsi="Arial" w:cs="Arial" w:hint="eastAsia"/>
          <w:szCs w:val="21"/>
          <w:shd w:val="clear" w:color="auto" w:fill="FFFFFF"/>
        </w:rPr>
        <w:t xml:space="preserve"> part storage</w:t>
      </w:r>
    </w:p>
    <w:p w:rsidR="00C72F32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C72F32">
        <w:rPr>
          <w:rFonts w:ascii="Arial" w:hAnsi="Arial" w:cs="Arial"/>
          <w:szCs w:val="21"/>
          <w:shd w:val="clear" w:color="auto" w:fill="FFFFFF"/>
        </w:rPr>
        <w:t xml:space="preserve">--Connectors: FC, LC, ST, MU SC with </w:t>
      </w:r>
      <w:proofErr w:type="gramStart"/>
      <w:r w:rsidRPr="00C72F32">
        <w:rPr>
          <w:rFonts w:ascii="Arial" w:hAnsi="Arial" w:cs="Arial"/>
          <w:szCs w:val="21"/>
          <w:shd w:val="clear" w:color="auto" w:fill="FFFFFF"/>
        </w:rPr>
        <w:t>PC ,</w:t>
      </w:r>
      <w:proofErr w:type="gramEnd"/>
      <w:r w:rsidRPr="00C72F32">
        <w:rPr>
          <w:rFonts w:ascii="Arial" w:hAnsi="Arial" w:cs="Arial"/>
          <w:szCs w:val="21"/>
          <w:shd w:val="clear" w:color="auto" w:fill="FFFFFF"/>
        </w:rPr>
        <w:t xml:space="preserve"> APC </w:t>
      </w:r>
      <w:proofErr w:type="spellStart"/>
      <w:r w:rsidRPr="00C72F32">
        <w:rPr>
          <w:rFonts w:ascii="Arial" w:hAnsi="Arial" w:cs="Arial"/>
          <w:szCs w:val="21"/>
          <w:shd w:val="clear" w:color="auto" w:fill="FFFFFF"/>
        </w:rPr>
        <w:t>endface</w:t>
      </w:r>
      <w:proofErr w:type="spellEnd"/>
      <w:r w:rsidRPr="00C72F32">
        <w:rPr>
          <w:rFonts w:ascii="Arial" w:hAnsi="Arial" w:cs="Arial"/>
          <w:szCs w:val="21"/>
          <w:shd w:val="clear" w:color="auto" w:fill="FFFFFF"/>
        </w:rPr>
        <w:t xml:space="preserve"> allows seamless integration into existing system</w:t>
      </w:r>
    </w:p>
    <w:p w:rsidR="00C72F32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C72F32">
        <w:rPr>
          <w:rFonts w:ascii="Arial" w:hAnsi="Arial" w:cs="Arial"/>
          <w:szCs w:val="21"/>
          <w:shd w:val="clear" w:color="auto" w:fill="FFFFFF"/>
        </w:rPr>
        <w:t>--Equal splitting ratio for all branches.</w:t>
      </w:r>
    </w:p>
    <w:p w:rsidR="00C72F32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C72F32">
        <w:rPr>
          <w:rFonts w:ascii="Arial" w:hAnsi="Arial" w:cs="Arial"/>
          <w:szCs w:val="21"/>
          <w:shd w:val="clear" w:color="auto" w:fill="FFFFFF"/>
        </w:rPr>
        <w:t>--</w:t>
      </w:r>
      <w:r w:rsidR="002A3B5F">
        <w:rPr>
          <w:rFonts w:ascii="Arial" w:hAnsi="Arial" w:cs="Arial" w:hint="eastAsia"/>
          <w:szCs w:val="21"/>
          <w:shd w:val="clear" w:color="auto" w:fill="FFFFFF"/>
        </w:rPr>
        <w:t>Compliant with GR-1221 and GR1209 standard</w:t>
      </w:r>
    </w:p>
    <w:p w:rsidR="00C72F32" w:rsidRDefault="00437DDC" w:rsidP="00437DDC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</w:rPr>
      </w:pPr>
      <w:r w:rsidRPr="00C72F32">
        <w:rPr>
          <w:rFonts w:ascii="Arial" w:hAnsi="Arial" w:cs="Arial"/>
          <w:szCs w:val="21"/>
          <w:shd w:val="clear" w:color="auto" w:fill="FFFFFF"/>
        </w:rPr>
        <w:t xml:space="preserve">--Good option for multiple operating </w:t>
      </w:r>
      <w:proofErr w:type="gramStart"/>
      <w:r w:rsidR="00C72F32">
        <w:rPr>
          <w:rFonts w:ascii="Arial" w:hAnsi="Arial" w:cs="Arial"/>
          <w:szCs w:val="21"/>
          <w:shd w:val="clear" w:color="auto" w:fill="FFFFFF"/>
        </w:rPr>
        <w:t>wavelength</w:t>
      </w:r>
      <w:proofErr w:type="gramEnd"/>
    </w:p>
    <w:p w:rsidR="00C72F32" w:rsidRPr="00453765" w:rsidRDefault="00437DDC" w:rsidP="00453765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szCs w:val="21"/>
          <w:shd w:val="clear" w:color="auto" w:fill="FFFFFF"/>
        </w:rPr>
      </w:pPr>
      <w:r w:rsidRPr="00C72F32">
        <w:rPr>
          <w:rFonts w:ascii="Arial" w:hAnsi="Arial" w:cs="Arial"/>
          <w:szCs w:val="21"/>
          <w:shd w:val="clear" w:color="auto" w:fill="FFFFFF"/>
        </w:rPr>
        <w:t>--1xN and 2xN splitters available</w:t>
      </w:r>
    </w:p>
    <w:p w:rsidR="00C72F32" w:rsidRDefault="009627B2" w:rsidP="0003371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kern w:val="0"/>
          <w:sz w:val="24"/>
          <w:szCs w:val="24"/>
        </w:rPr>
      </w:pPr>
      <w:r>
        <w:rPr>
          <w:rFonts w:ascii="Arial" w:eastAsia="宋体" w:hAnsi="Arial" w:cs="Arial"/>
          <w:b/>
          <w:noProof/>
          <w:kern w:val="0"/>
          <w:sz w:val="24"/>
          <w:szCs w:val="24"/>
        </w:rPr>
        <w:pict>
          <v:rect id="_x0000_s1043" style="position:absolute;margin-left:-16.5pt;margin-top:-.1pt;width:546pt;height:24pt;z-index:-251641856" fillcolor="#bfbfbf [2412]"/>
        </w:pict>
      </w:r>
      <w:r w:rsidR="00C72F32">
        <w:rPr>
          <w:rFonts w:ascii="Arial" w:eastAsia="宋体" w:hAnsi="Arial" w:cs="Arial" w:hint="eastAsia"/>
          <w:b/>
          <w:kern w:val="0"/>
          <w:sz w:val="24"/>
          <w:szCs w:val="24"/>
        </w:rPr>
        <w:t>Specification:</w:t>
      </w:r>
    </w:p>
    <w:tbl>
      <w:tblPr>
        <w:tblStyle w:val="a6"/>
        <w:tblW w:w="10952" w:type="dxa"/>
        <w:tblInd w:w="-212" w:type="dxa"/>
        <w:tblLayout w:type="fixed"/>
        <w:tblLook w:val="04A0"/>
      </w:tblPr>
      <w:tblGrid>
        <w:gridCol w:w="2305"/>
        <w:gridCol w:w="814"/>
        <w:gridCol w:w="462"/>
        <w:gridCol w:w="814"/>
        <w:gridCol w:w="178"/>
        <w:gridCol w:w="982"/>
        <w:gridCol w:w="294"/>
        <w:gridCol w:w="1033"/>
        <w:gridCol w:w="242"/>
        <w:gridCol w:w="1205"/>
        <w:gridCol w:w="1489"/>
        <w:gridCol w:w="1134"/>
      </w:tblGrid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Parameters</w:t>
            </w:r>
          </w:p>
        </w:tc>
        <w:tc>
          <w:tcPr>
            <w:tcW w:w="81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1×2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1×4</w:t>
            </w:r>
          </w:p>
        </w:tc>
        <w:tc>
          <w:tcPr>
            <w:tcW w:w="1160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1×8</w:t>
            </w:r>
          </w:p>
        </w:tc>
        <w:tc>
          <w:tcPr>
            <w:tcW w:w="1327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1×16</w:t>
            </w:r>
          </w:p>
        </w:tc>
        <w:tc>
          <w:tcPr>
            <w:tcW w:w="1447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1×32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1×64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1×128</w:t>
            </w:r>
          </w:p>
        </w:tc>
      </w:tr>
      <w:tr w:rsidR="00C72F32" w:rsidRPr="00C72F32" w:rsidTr="00453765">
        <w:trPr>
          <w:trHeight w:val="468"/>
        </w:trPr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Fiber Type</w:t>
            </w:r>
          </w:p>
        </w:tc>
        <w:tc>
          <w:tcPr>
            <w:tcW w:w="8647" w:type="dxa"/>
            <w:gridSpan w:val="11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G657A1 or customer specified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Insertion Loss (dB)</w:t>
            </w:r>
            <w:r w:rsidRPr="00C72F32">
              <w:rPr>
                <w:rFonts w:ascii="Arial" w:eastAsia="宋体" w:hAnsi="inherit" w:cs="Arial"/>
                <w:color w:val="333333"/>
                <w:kern w:val="0"/>
                <w:szCs w:val="21"/>
              </w:rPr>
              <w:t>（</w:t>
            </w: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P/S Grade</w:t>
            </w:r>
            <w:r w:rsidRPr="00C72F32">
              <w:rPr>
                <w:rFonts w:ascii="Arial" w:eastAsia="宋体" w:hAnsi="inherit" w:cs="Arial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 3.8/4.0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 7.1/7.3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10.2/10.5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13.5/13.7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16.5/16.9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20.5/21.0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23.8/24.2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Loss Uniformity  (dB)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0.4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0.6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0.8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1.2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1.5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2.0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2.5</w:t>
            </w:r>
          </w:p>
        </w:tc>
      </w:tr>
      <w:tr w:rsidR="00C72F32" w:rsidRPr="00C72F32" w:rsidTr="00453765">
        <w:trPr>
          <w:trHeight w:val="390"/>
        </w:trPr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PDL(dB)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0.2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0.2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0.2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0.25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0.3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0.35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0.4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Return Loss (dB) </w:t>
            </w:r>
            <w:r w:rsidRPr="00C72F32">
              <w:rPr>
                <w:rFonts w:ascii="Arial" w:eastAsia="宋体" w:hAnsi="inherit" w:cs="Arial"/>
                <w:color w:val="333333"/>
                <w:kern w:val="0"/>
                <w:szCs w:val="21"/>
              </w:rPr>
              <w:t>（</w:t>
            </w: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P/S Grade</w:t>
            </w:r>
            <w:r w:rsidRPr="00C72F32">
              <w:rPr>
                <w:rFonts w:ascii="Arial" w:eastAsia="宋体" w:hAnsi="inherit" w:cs="Arial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55/50</w:t>
            </w:r>
          </w:p>
        </w:tc>
      </w:tr>
      <w:tr w:rsidR="00C72F32" w:rsidRPr="00C72F32" w:rsidTr="00453765">
        <w:trPr>
          <w:trHeight w:val="475"/>
        </w:trPr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Directivity (dB)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Wavelength Dependent Loss (dB)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0.3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0.3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0.3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</w:tr>
      <w:tr w:rsidR="00C72F32" w:rsidRPr="00C72F32" w:rsidTr="00453765">
        <w:trPr>
          <w:trHeight w:val="650"/>
        </w:trPr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Temperature Stability (-40</w:t>
            </w:r>
            <w:r w:rsidRPr="00C72F32">
              <w:rPr>
                <w:rFonts w:ascii="Arial" w:eastAsia="宋体" w:hAnsi="inherit" w:cs="Arial"/>
                <w:color w:val="333333"/>
                <w:kern w:val="0"/>
                <w:szCs w:val="21"/>
              </w:rPr>
              <w:t>～</w:t>
            </w: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85 </w:t>
            </w:r>
            <w:r w:rsidRPr="00C72F32">
              <w:rPr>
                <w:rFonts w:ascii="宋体" w:eastAsia="宋体" w:hAnsi="宋体" w:cs="Arial"/>
                <w:color w:val="333333"/>
                <w:kern w:val="0"/>
                <w:szCs w:val="21"/>
              </w:rPr>
              <w:t>℃</w:t>
            </w: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)(dB)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0.4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0.4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0.4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0.5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Device Dimension (mm)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40×4×4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40×4×4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40×4×4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50×4×4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50×7×4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60×12×4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N/A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Module Dimension (mm)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100×80×10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100×80×10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100×80×10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120×80×18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140×115×18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140×115×18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140×115×18</w:t>
            </w:r>
          </w:p>
        </w:tc>
      </w:tr>
      <w:tr w:rsidR="00C72F32" w:rsidRPr="00C72F32" w:rsidTr="00453765">
        <w:tc>
          <w:tcPr>
            <w:tcW w:w="23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Mini-Module Dimension (mm)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50×7×4</w:t>
            </w:r>
          </w:p>
        </w:tc>
        <w:tc>
          <w:tcPr>
            <w:tcW w:w="992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50×7×4</w:t>
            </w:r>
          </w:p>
        </w:tc>
        <w:tc>
          <w:tcPr>
            <w:tcW w:w="1276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50×7×4</w:t>
            </w:r>
          </w:p>
        </w:tc>
        <w:tc>
          <w:tcPr>
            <w:tcW w:w="1275" w:type="dxa"/>
            <w:gridSpan w:val="2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60×12×4</w:t>
            </w:r>
          </w:p>
        </w:tc>
        <w:tc>
          <w:tcPr>
            <w:tcW w:w="1205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80×20×6</w:t>
            </w:r>
          </w:p>
        </w:tc>
        <w:tc>
          <w:tcPr>
            <w:tcW w:w="1489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100×40×6</w:t>
            </w:r>
          </w:p>
        </w:tc>
        <w:tc>
          <w:tcPr>
            <w:tcW w:w="1134" w:type="dxa"/>
            <w:hideMark/>
          </w:tcPr>
          <w:p w:rsidR="00C72F32" w:rsidRPr="00C72F32" w:rsidRDefault="00C72F32" w:rsidP="00C72F32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72F32">
              <w:rPr>
                <w:rFonts w:ascii="Arial" w:eastAsia="宋体" w:hAnsi="Arial" w:cs="Arial"/>
                <w:color w:val="333333"/>
                <w:kern w:val="0"/>
                <w:szCs w:val="21"/>
              </w:rPr>
              <w:t>N/A</w:t>
            </w:r>
          </w:p>
        </w:tc>
      </w:tr>
    </w:tbl>
    <w:p w:rsidR="00C72F32" w:rsidRPr="00453765" w:rsidRDefault="00453765" w:rsidP="00033712">
      <w:pPr>
        <w:widowControl/>
        <w:spacing w:before="100" w:beforeAutospacing="1" w:after="100" w:afterAutospacing="1"/>
        <w:jc w:val="left"/>
        <w:rPr>
          <w:rFonts w:ascii="Arial" w:eastAsia="宋体" w:hAnsi="Arial" w:cs="Arial" w:hint="eastAsia"/>
          <w:b/>
          <w:kern w:val="0"/>
          <w:sz w:val="24"/>
          <w:szCs w:val="24"/>
        </w:rPr>
      </w:pPr>
      <w:r w:rsidRPr="00453765">
        <w:rPr>
          <w:rFonts w:ascii="Arial" w:eastAsia="宋体" w:hAnsi="Arial" w:cs="Arial" w:hint="eastAsia"/>
          <w:b/>
          <w:noProof/>
          <w:kern w:val="0"/>
          <w:sz w:val="24"/>
          <w:szCs w:val="24"/>
        </w:rPr>
        <w:pict>
          <v:rect id="_x0000_s1044" style="position:absolute;margin-left:-16.5pt;margin-top:15.6pt;width:549.75pt;height:17.25pt;z-index:-251639808;mso-position-horizontal-relative:text;mso-position-vertical-relative:text" fillcolor="#d8d8d8 [2732]"/>
        </w:pict>
      </w:r>
      <w:r w:rsidRPr="00453765">
        <w:rPr>
          <w:rFonts w:ascii="Arial" w:eastAsia="宋体" w:hAnsi="Arial" w:cs="Arial" w:hint="eastAsia"/>
          <w:b/>
          <w:kern w:val="0"/>
          <w:sz w:val="24"/>
          <w:szCs w:val="24"/>
        </w:rPr>
        <w:t>Structure</w:t>
      </w:r>
    </w:p>
    <w:p w:rsidR="00453765" w:rsidRPr="00C72F32" w:rsidRDefault="00453765" w:rsidP="0003371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b/>
          <w:kern w:val="0"/>
          <w:szCs w:val="21"/>
        </w:rPr>
      </w:pPr>
      <w:r>
        <w:rPr>
          <w:rFonts w:ascii="Arial" w:eastAsia="宋体" w:hAnsi="Arial" w:cs="Arial"/>
          <w:b/>
          <w:noProof/>
          <w:kern w:val="0"/>
          <w:szCs w:val="21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252730</wp:posOffset>
            </wp:positionV>
            <wp:extent cx="6477000" cy="8715375"/>
            <wp:effectExtent l="19050" t="0" r="0" b="0"/>
            <wp:wrapNone/>
            <wp:docPr id="5" name="图片 3" descr="Fanout-Mechanical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out-Mechanical-Draw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53765" w:rsidRPr="00C72F32" w:rsidSect="00C72F3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4AC" w:rsidRDefault="000514AC" w:rsidP="00FC09B9">
      <w:r>
        <w:separator/>
      </w:r>
    </w:p>
  </w:endnote>
  <w:endnote w:type="continuationSeparator" w:id="0">
    <w:p w:rsidR="000514AC" w:rsidRDefault="000514AC" w:rsidP="00FC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00ADDC" w:themeColor="accent4"/>
      </w:tblBorders>
      <w:tblLook w:val="04A0"/>
    </w:tblPr>
    <w:tblGrid>
      <w:gridCol w:w="9909"/>
      <w:gridCol w:w="773"/>
    </w:tblGrid>
    <w:tr w:rsidR="008C32F6" w:rsidTr="008C32F6">
      <w:trPr>
        <w:trHeight w:val="360"/>
      </w:trPr>
      <w:tc>
        <w:tcPr>
          <w:tcW w:w="4638" w:type="pct"/>
        </w:tcPr>
        <w:p w:rsidR="008C32F6" w:rsidRDefault="008C32F6" w:rsidP="00453765">
          <w:pPr>
            <w:pStyle w:val="a4"/>
            <w:wordWrap w:val="0"/>
            <w:ind w:right="360"/>
            <w:jc w:val="right"/>
          </w:pPr>
          <w:r>
            <w:rPr>
              <w:rFonts w:ascii="Calibri" w:hAnsi="Calibri"/>
            </w:rPr>
            <w:t xml:space="preserve">Copyright © </w:t>
          </w:r>
          <w:proofErr w:type="spellStart"/>
          <w:r>
            <w:rPr>
              <w:rFonts w:ascii="Calibri" w:hAnsi="Calibri"/>
            </w:rPr>
            <w:t>FiberZip</w:t>
          </w:r>
          <w:proofErr w:type="spellEnd"/>
          <w:r>
            <w:rPr>
              <w:rFonts w:ascii="Calibri" w:hAnsi="Calibri"/>
            </w:rPr>
            <w:t xml:space="preserve"> Technology Co. Ltd. - All Rights Reserved</w:t>
          </w:r>
          <w:r w:rsidR="006E52D6">
            <w:rPr>
              <w:rFonts w:ascii="Calibri" w:hAnsi="Calibri" w:cs="Calibri"/>
            </w:rPr>
            <w:t xml:space="preserve"> | </w:t>
          </w:r>
          <w:r w:rsidR="006E52D6">
            <w:rPr>
              <w:rFonts w:ascii="Calibri" w:hAnsi="Calibri" w:cs="Calibri" w:hint="eastAsia"/>
            </w:rPr>
            <w:t xml:space="preserve">PLC Fiber Optic Splitter </w:t>
          </w:r>
          <w:r>
            <w:rPr>
              <w:rFonts w:ascii="Calibri" w:hAnsi="Calibri" w:cs="Calibri"/>
            </w:rPr>
            <w:t>Specification</w:t>
          </w:r>
        </w:p>
      </w:tc>
      <w:tc>
        <w:tcPr>
          <w:tcW w:w="362" w:type="pct"/>
          <w:shd w:val="clear" w:color="auto" w:fill="00ADDC" w:themeFill="accent4"/>
        </w:tcPr>
        <w:p w:rsidR="008C32F6" w:rsidRDefault="009627B2">
          <w:pPr>
            <w:pStyle w:val="a4"/>
            <w:jc w:val="right"/>
            <w:rPr>
              <w:color w:val="FFFFFF" w:themeColor="background1"/>
            </w:rPr>
          </w:pPr>
          <w:fldSimple w:instr=" PAGE    \* MERGEFORMAT ">
            <w:r w:rsidR="00BB658F" w:rsidRPr="00BB658F">
              <w:rPr>
                <w:noProof/>
                <w:color w:val="FFFFFF" w:themeColor="background1"/>
                <w:lang w:val="zh-CN"/>
              </w:rPr>
              <w:t>1</w:t>
            </w:r>
          </w:fldSimple>
        </w:p>
      </w:tc>
    </w:tr>
  </w:tbl>
  <w:p w:rsidR="003577A1" w:rsidRDefault="003577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4AC" w:rsidRDefault="000514AC" w:rsidP="00FC09B9">
      <w:r>
        <w:separator/>
      </w:r>
    </w:p>
  </w:footnote>
  <w:footnote w:type="continuationSeparator" w:id="0">
    <w:p w:rsidR="000514AC" w:rsidRDefault="000514AC" w:rsidP="00FC0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0F" w:rsidRDefault="00BF47F5" w:rsidP="00823E0F">
    <w:pPr>
      <w:rPr>
        <w:b/>
        <w:sz w:val="36"/>
        <w:szCs w:val="36"/>
      </w:rPr>
    </w:pPr>
    <w:r>
      <w:rPr>
        <w:rFonts w:hint="eastAsia"/>
        <w:b/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-154305</wp:posOffset>
          </wp:positionV>
          <wp:extent cx="1409700" cy="619125"/>
          <wp:effectExtent l="19050" t="0" r="0" b="0"/>
          <wp:wrapNone/>
          <wp:docPr id="1043" name="图片 0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0A22">
      <w:rPr>
        <w:rFonts w:hint="eastAsia"/>
        <w:b/>
        <w:sz w:val="36"/>
        <w:szCs w:val="36"/>
      </w:rPr>
      <w:t xml:space="preserve">  </w:t>
    </w:r>
    <w:r w:rsidR="00F3112A">
      <w:rPr>
        <w:rFonts w:hint="eastAsia"/>
        <w:b/>
        <w:sz w:val="36"/>
        <w:szCs w:val="36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67D9"/>
    <w:multiLevelType w:val="hybridMultilevel"/>
    <w:tmpl w:val="CA48DE16"/>
    <w:lvl w:ilvl="0" w:tplc="FA588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isplayHorizontalDrawingGridEvery w:val="2"/>
  <w:displayVerticalDrawingGridEvery w:val="2"/>
  <w:characterSpacingControl w:val="doNotCompress"/>
  <w:hdrShapeDefaults>
    <o:shapedefaults v:ext="edit" spidmax="31746">
      <o:colormenu v:ext="edit" fillcolor="none [273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09B9"/>
    <w:rsid w:val="00033712"/>
    <w:rsid w:val="000422CF"/>
    <w:rsid w:val="000514AC"/>
    <w:rsid w:val="00086B45"/>
    <w:rsid w:val="000C3474"/>
    <w:rsid w:val="000D4677"/>
    <w:rsid w:val="000E06BC"/>
    <w:rsid w:val="0016389D"/>
    <w:rsid w:val="001658BB"/>
    <w:rsid w:val="001C35A1"/>
    <w:rsid w:val="001E04C0"/>
    <w:rsid w:val="002657BF"/>
    <w:rsid w:val="00287F3F"/>
    <w:rsid w:val="002A3B5F"/>
    <w:rsid w:val="002D61CB"/>
    <w:rsid w:val="00312CC4"/>
    <w:rsid w:val="00333BFB"/>
    <w:rsid w:val="003377BA"/>
    <w:rsid w:val="003577A1"/>
    <w:rsid w:val="003632A5"/>
    <w:rsid w:val="00412DBD"/>
    <w:rsid w:val="00424EFE"/>
    <w:rsid w:val="00437DDC"/>
    <w:rsid w:val="00453765"/>
    <w:rsid w:val="0048327A"/>
    <w:rsid w:val="00486FC9"/>
    <w:rsid w:val="004C39BC"/>
    <w:rsid w:val="004E4A94"/>
    <w:rsid w:val="00510A22"/>
    <w:rsid w:val="00537313"/>
    <w:rsid w:val="006300B9"/>
    <w:rsid w:val="00646091"/>
    <w:rsid w:val="00647AC7"/>
    <w:rsid w:val="006922A5"/>
    <w:rsid w:val="00692728"/>
    <w:rsid w:val="006C715A"/>
    <w:rsid w:val="006D0519"/>
    <w:rsid w:val="006E52D6"/>
    <w:rsid w:val="007976BB"/>
    <w:rsid w:val="008C32F6"/>
    <w:rsid w:val="008F5551"/>
    <w:rsid w:val="008F7F66"/>
    <w:rsid w:val="00910009"/>
    <w:rsid w:val="00917EAE"/>
    <w:rsid w:val="0092784A"/>
    <w:rsid w:val="00936F41"/>
    <w:rsid w:val="009627B2"/>
    <w:rsid w:val="00993F0B"/>
    <w:rsid w:val="009A098D"/>
    <w:rsid w:val="00A91AA3"/>
    <w:rsid w:val="00AF5B06"/>
    <w:rsid w:val="00B15173"/>
    <w:rsid w:val="00B17398"/>
    <w:rsid w:val="00B5358D"/>
    <w:rsid w:val="00BB206E"/>
    <w:rsid w:val="00BB658F"/>
    <w:rsid w:val="00BD2899"/>
    <w:rsid w:val="00BF47F5"/>
    <w:rsid w:val="00C17960"/>
    <w:rsid w:val="00C72F32"/>
    <w:rsid w:val="00CC1945"/>
    <w:rsid w:val="00CF2C01"/>
    <w:rsid w:val="00CF64CB"/>
    <w:rsid w:val="00D510B7"/>
    <w:rsid w:val="00DB2234"/>
    <w:rsid w:val="00E3644E"/>
    <w:rsid w:val="00E4195B"/>
    <w:rsid w:val="00E6390F"/>
    <w:rsid w:val="00F11A9A"/>
    <w:rsid w:val="00F3112A"/>
    <w:rsid w:val="00F867AB"/>
    <w:rsid w:val="00FC09B9"/>
    <w:rsid w:val="00FD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2732]" strokecolor="none [209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0A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0A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A22"/>
    <w:rPr>
      <w:sz w:val="18"/>
      <w:szCs w:val="18"/>
    </w:rPr>
  </w:style>
  <w:style w:type="paragraph" w:styleId="a5">
    <w:name w:val="List Paragraph"/>
    <w:basedOn w:val="a"/>
    <w:uiPriority w:val="34"/>
    <w:qFormat/>
    <w:rsid w:val="00CF64CB"/>
    <w:pPr>
      <w:ind w:firstLineChars="200" w:firstLine="420"/>
    </w:pPr>
  </w:style>
  <w:style w:type="table" w:styleId="a6">
    <w:name w:val="Table Grid"/>
    <w:basedOn w:val="a1"/>
    <w:uiPriority w:val="59"/>
    <w:rsid w:val="009100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unhideWhenUsed/>
    <w:rsid w:val="0035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577A1"/>
    <w:rPr>
      <w:sz w:val="18"/>
      <w:szCs w:val="18"/>
    </w:rPr>
  </w:style>
  <w:style w:type="paragraph" w:styleId="a8">
    <w:name w:val="Normal (Web)"/>
    <w:basedOn w:val="a"/>
    <w:uiPriority w:val="99"/>
    <w:unhideWhenUsed/>
    <w:rsid w:val="00086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86B45"/>
    <w:rPr>
      <w:b/>
      <w:bCs/>
    </w:rPr>
  </w:style>
  <w:style w:type="table" w:styleId="-3">
    <w:name w:val="Light Shading Accent 3"/>
    <w:basedOn w:val="a1"/>
    <w:uiPriority w:val="60"/>
    <w:rsid w:val="00BB206E"/>
    <w:rPr>
      <w:color w:val="C48B01" w:themeColor="accent3" w:themeShade="BF"/>
    </w:rPr>
    <w:tblPr>
      <w:tblStyleRowBandSize w:val="1"/>
      <w:tblStyleColBandSize w:val="1"/>
      <w:tblInd w:w="0" w:type="dxa"/>
      <w:tblBorders>
        <w:top w:val="single" w:sz="8" w:space="0" w:color="FEB80A" w:themeColor="accent3"/>
        <w:bottom w:val="single" w:sz="8" w:space="0" w:color="FEB80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">
    <w:name w:val="Light Shading Accent 4"/>
    <w:basedOn w:val="a1"/>
    <w:uiPriority w:val="60"/>
    <w:rsid w:val="00BB206E"/>
    <w:rPr>
      <w:color w:val="0081A4" w:themeColor="accent4" w:themeShade="BF"/>
    </w:rPr>
    <w:tblPr>
      <w:tblStyleRowBandSize w:val="1"/>
      <w:tblStyleColBandSize w:val="1"/>
      <w:tblInd w:w="0" w:type="dxa"/>
      <w:tblBorders>
        <w:top w:val="single" w:sz="8" w:space="0" w:color="00ADDC" w:themeColor="accent4"/>
        <w:bottom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40">
    <w:name w:val="Light List Accent 4"/>
    <w:basedOn w:val="a1"/>
    <w:uiPriority w:val="61"/>
    <w:rsid w:val="00BB206E"/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1-4">
    <w:name w:val="Medium Shading 1 Accent 4"/>
    <w:basedOn w:val="a1"/>
    <w:uiPriority w:val="63"/>
    <w:rsid w:val="00BB206E"/>
    <w:tblPr>
      <w:tblStyleRowBandSize w:val="1"/>
      <w:tblStyleColBandSize w:val="1"/>
      <w:tblInd w:w="0" w:type="dxa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1">
    <w:name w:val="Light Grid Accent 4"/>
    <w:basedOn w:val="a1"/>
    <w:uiPriority w:val="62"/>
    <w:rsid w:val="006922A5"/>
    <w:tblPr>
      <w:tblStyleRowBandSize w:val="1"/>
      <w:tblStyleColBandSize w:val="1"/>
      <w:tblInd w:w="0" w:type="dxa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character" w:styleId="aa">
    <w:name w:val="Hyperlink"/>
    <w:basedOn w:val="a0"/>
    <w:uiPriority w:val="99"/>
    <w:unhideWhenUsed/>
    <w:rsid w:val="008C32F6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1AF3-176A-4DF3-AF68-BBF0B9F6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FIBER OPTIC SPLITTER MINI MODULE</dc:title>
  <dc:subject>FIBER OPTIC SPLITTER</dc:subject>
  <dc:creator>FIBERZIP TECHNOLOGY</dc:creator>
  <cp:keywords>PLC SPLITTER</cp:keywords>
  <dc:description>www.fiberzip.net </dc:description>
  <cp:lastModifiedBy>Windows User</cp:lastModifiedBy>
  <cp:revision>28</cp:revision>
  <cp:lastPrinted>2018-01-19T13:01:00Z</cp:lastPrinted>
  <dcterms:created xsi:type="dcterms:W3CDTF">2017-08-10T10:11:00Z</dcterms:created>
  <dcterms:modified xsi:type="dcterms:W3CDTF">2018-01-19T14:39:00Z</dcterms:modified>
  <cp:category>FIBER OPTIC SPLITTER</cp:category>
  <cp:contentStatus/>
</cp:coreProperties>
</file>